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0B" w:rsidRDefault="00395B87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E9010B" w:rsidRDefault="00395B87">
      <w:pPr>
        <w:pStyle w:val="Standard"/>
        <w:jc w:val="center"/>
        <w:rPr>
          <w:b/>
          <w:bCs/>
        </w:rPr>
      </w:pPr>
      <w:r>
        <w:rPr>
          <w:b/>
          <w:bCs/>
        </w:rPr>
        <w:t>SAĞLIK BAKANLIĞI</w:t>
      </w:r>
    </w:p>
    <w:p w:rsidR="00E9010B" w:rsidRDefault="00E9010B">
      <w:pPr>
        <w:pStyle w:val="Standard"/>
        <w:jc w:val="center"/>
        <w:rPr>
          <w:b/>
          <w:bCs/>
        </w:rPr>
      </w:pPr>
    </w:p>
    <w:p w:rsidR="00E9010B" w:rsidRDefault="00395B87">
      <w:pPr>
        <w:pStyle w:val="Standard"/>
        <w:jc w:val="center"/>
        <w:rPr>
          <w:b/>
          <w:bCs/>
        </w:rPr>
      </w:pPr>
      <w:r>
        <w:rPr>
          <w:b/>
          <w:bCs/>
        </w:rPr>
        <w:t>COVID-19 | SALGIN YÖNETİMİ VE ÇALIŞMA REHBERİ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  <w:rPr>
          <w:b/>
          <w:bCs/>
        </w:rPr>
      </w:pPr>
      <w:r>
        <w:rPr>
          <w:b/>
          <w:bCs/>
        </w:rPr>
        <w:t>80. COVID-19 KAPSAMINDA YATILI KURAN KURSLARINDA ALINMASI GEREKEN ÖNLEMLER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t xml:space="preserve">COVID-19’un ana bulaşma yolu damlacık ve </w:t>
      </w:r>
      <w:r>
        <w:t>temas yoluyladır. Yatılı Kuran Kursları toplu bulunulan yerlerden olduğu için COVID-19 bulaşma açısından risklidir.</w:t>
      </w:r>
    </w:p>
    <w:p w:rsidR="00E9010B" w:rsidRDefault="00E9010B">
      <w:pPr>
        <w:pStyle w:val="Standard"/>
        <w:jc w:val="both"/>
      </w:pPr>
    </w:p>
    <w:p w:rsidR="00E9010B" w:rsidRDefault="00E9010B">
      <w:pPr>
        <w:pStyle w:val="Standard"/>
        <w:jc w:val="both"/>
      </w:pPr>
      <w:fldSimple w:instr=" PAGE ">
        <w:r w:rsidR="00395B87">
          <w:t>1</w:t>
        </w:r>
      </w:fldSimple>
      <w:fldSimple w:instr=" PAGE ">
        <w:r w:rsidR="00395B87">
          <w:t>1</w:t>
        </w:r>
      </w:fldSimple>
      <w:r w:rsidR="00395B87">
        <w:t>COVID-19 bulaşma riskini en aza indirmek için aşağıdaki önlemlere uyulmalıdır. Kurs binalarının girişlerinde ve içerisi</w:t>
      </w:r>
      <w:r w:rsidR="00395B87">
        <w:t>nde uygun yerlere kurallar, sosyal mesafe, maske kullanımı ve el temizliğiyle ilgili bilgilendirme afişleri asılmalıdır. Kurs binaları girişinde ve içeride uygun yerlerde el antiseptiği bulundurulmalıdır.</w:t>
      </w:r>
    </w:p>
    <w:p w:rsidR="00E9010B" w:rsidRDefault="00E9010B">
      <w:pPr>
        <w:pStyle w:val="Standard"/>
        <w:jc w:val="both"/>
        <w:rPr>
          <w:b/>
          <w:bCs/>
        </w:rPr>
      </w:pPr>
    </w:p>
    <w:p w:rsidR="00E9010B" w:rsidRDefault="00395B87">
      <w:pPr>
        <w:pStyle w:val="Standard"/>
        <w:jc w:val="both"/>
        <w:rPr>
          <w:b/>
          <w:bCs/>
        </w:rPr>
      </w:pPr>
      <w:r>
        <w:rPr>
          <w:b/>
          <w:bCs/>
        </w:rPr>
        <w:t>80.1. Yatılı Kuran Kurslarında Alınması Gereken Ge</w:t>
      </w:r>
      <w:r>
        <w:rPr>
          <w:b/>
          <w:bCs/>
        </w:rPr>
        <w:t>nel Önlemler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COVID-19’dan sorumlu bir personel görevlendirilmelidir.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Kuran kursu eğitim faaliyetine başlamadan önce binasının genel temizliği su ve deterjanla yapılmalıdır.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Kurslarda ateş ölçer, maske, sıvı sabun ve el antiseptiği veya en az %70 </w:t>
      </w:r>
      <w:r>
        <w:t>alkol içeren kolonya bulundurulmalıdır. Kullanılmış maskeler için kapaklı</w:t>
      </w:r>
    </w:p>
    <w:p w:rsidR="00E9010B" w:rsidRDefault="00395B87">
      <w:pPr>
        <w:pStyle w:val="Standard"/>
        <w:jc w:val="both"/>
      </w:pPr>
      <w:proofErr w:type="gramStart"/>
      <w:r>
        <w:t>çöp</w:t>
      </w:r>
      <w:proofErr w:type="gramEnd"/>
      <w:r>
        <w:t xml:space="preserve"> kutuları temin edilmelidir.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Kuran kurslarında en az 4 metrekareye bir kişi düşecek şekilde personel ve öğrenci planlaması yapılmalı, içeriye alınması gereken kişi sayısı buna</w:t>
      </w:r>
      <w:r>
        <w:t xml:space="preserve"> göre düzenlenmelidir.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Yemekhane, derslik, çalışma salonları, mescit, kantin vb. toplu kullanım alanları bulunması durumunda kişiler arasındaki sosyal mesafe en az 1 metre olacak şekilde düzenlenmelidir.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Bina girişinde ateş ölçümü yapılmalıdır. Ateş </w:t>
      </w:r>
      <w:r>
        <w:t xml:space="preserve">ölçen personel tıbbi maske ve yüz koruyucu kullanmalıdır. Ateşi 38 o </w:t>
      </w:r>
      <w:proofErr w:type="spellStart"/>
      <w:r>
        <w:t>C’dan</w:t>
      </w:r>
      <w:proofErr w:type="spellEnd"/>
      <w:r>
        <w:t xml:space="preserve"> yüksek olanlarla öksürük, burun akıntısı, solunum sıkıntısı gibi belirtileri olan / gelişen, COVID-19 tanısı alan veya temaslısı olanlar içeri alınmamalı, tıbbi maske takılarak COVI</w:t>
      </w:r>
      <w:r>
        <w:t>D-19 yönünden değerlendirilmek üzere sağlık kurumuna yönlendirilmelidir.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Kuran kursunda bulunan eğitmen, öğrenci ve diğer personel maske takmalı ve maskesi olmayanlar için bina girişinde maske bulundurulmalıdır. Kuran kursunda bulunan kişilerin tümü ku</w:t>
      </w:r>
      <w:r>
        <w:t>ralına uygun maske takmalı, maske nemlendikçe ya da kirlendikçe değiştirilmelidir. Yeni maske takılırken ve sonrasında el antiseptiği kullanılmalıdır.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Kuran kurslarına salgın döneminde mümkünse ziyaretçi kabul edilmemelidir.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  <w:rPr>
          <w:b/>
          <w:bCs/>
        </w:rPr>
      </w:pPr>
      <w:r>
        <w:rPr>
          <w:b/>
          <w:bCs/>
        </w:rPr>
        <w:t>80.2. Eğitim Alanlarında Al</w:t>
      </w:r>
      <w:r>
        <w:rPr>
          <w:b/>
          <w:bCs/>
        </w:rPr>
        <w:t>ınması Gereken Önlemler</w:t>
      </w:r>
    </w:p>
    <w:p w:rsidR="00E9010B" w:rsidRDefault="00E9010B">
      <w:pPr>
        <w:pStyle w:val="Standard"/>
        <w:jc w:val="both"/>
        <w:rPr>
          <w:b/>
          <w:bCs/>
        </w:rPr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Eğitmenlerin COVID-19 belirtileri konusunda eğitim almaları sağlanmalı, belirtiler konusunda dikkatli olmaları, özellikle Kuran kursuna dışarıdan yatılı kalmak üzere yeni katılan öğrencileri 14 gün süreyle COVID-19 semptomları aç</w:t>
      </w:r>
      <w:r>
        <w:t>ısından izlemeleri ve herhangi bir belirti gelişmesi halinde sağlık kurumuna gitmeleri konusunda bilgilendirilmelidir. Temaslı takibi için derslikler ve yemekhanelerde aynı öğrencinin aynı yerde oturmaları sağlanmalıdır.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Ateş, öksürük, burun akıntısı, </w:t>
      </w:r>
      <w:r>
        <w:t>solunum sıkıntısı belirtileri olan / gelişen öğrenciler, eğitmenler ve diğer çalışanlar tıbbi maske takılarak COVID-19 yönünden değerlendirilmek üzere sağlık kurumuna yönlendirilmelidir. İl/ ilçe sağlık müdürlüğüne bildirilmeli ve Sağlık Bakanlığı COVID-19</w:t>
      </w:r>
      <w:r>
        <w:t xml:space="preserve"> rehberine göre yönetilmelidir. Şüpheli COVID-19 vakası ile aynı sınıfta kalan öğrenciler sonuç çıkana kadar ayrı bir yerde izole edilmelidir.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COVID-19 vakasının odası 24 saat süreyle havalandırılır ve boş tutulması sağlanır.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COVID-19 vakasının, od</w:t>
      </w:r>
      <w:r>
        <w:t>a temizliğini yapacak kişi tıbbi maske, forma ya da tek kullanımlık önlük, yüz koruyucu ve eldiven kullanmalıdır; temizlik görevlisi ellerini yıkadıktan sonra eldiven giymeli ve temizliği eldivenli ellerle yapmalıdır.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Öğrenciler gün boyu aynı sınıflard</w:t>
      </w:r>
      <w:r>
        <w:t>a ders görmeli, sınıf değişikliği yapılmamalıdır. Değişiklik zorunlu ise sınıfların her kullanım sonrası havalandırılıp temizlik ve dezenfeksiyonu yapılmalıdır.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Dersler mümkün olan en az kişi sayısı ile yapılmalı, birkaç sınıfın bir araya gelmesi ile o</w:t>
      </w:r>
      <w:r>
        <w:t>rtak yapılan derslerde oturma düzeni sosyal mesafe en az 1 metre olacak şekilde ve maske takılarak olmalıdır. Birer boşluk bırakarak çapraz oturma düzeni yapılmalıdır. Damlacık oluşturması nedeniyle sınıflar içinde yüksek sesle yapılan aktiviteler yapılmam</w:t>
      </w:r>
      <w:r>
        <w:t>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Dersler sırasında eğitmen ile öğrenciler arasında en az 1 metre mesafe olacak şekilde oturma düzeni oluşturulmalıdır. Oturma düzeni yüz yüze gelecek şekilde karşılıklı olmamalı, çapraz oturma olmalıdır. Damlacık oluşturması nedeniyle sınıf için</w:t>
      </w:r>
      <w:r>
        <w:t xml:space="preserve">de yüksek sesle yapılan aktiviteler yapılmamalıdır. Sesli okumaların (ezberlediği dersini veren öğrencilerin okumaları gibi) mümkünse </w:t>
      </w:r>
      <w:proofErr w:type="gramStart"/>
      <w:r>
        <w:t>online</w:t>
      </w:r>
      <w:proofErr w:type="gramEnd"/>
      <w:r>
        <w:t xml:space="preserve"> yapılmalıdır. Yapılamadığı durumlarda bu mesafe en az 2 metre olmalı ve öğrenci yüz koruyucu, eğitmen tıbbi maskeye</w:t>
      </w:r>
      <w:r>
        <w:t xml:space="preserve"> ek olarak yüz koruyucu kullanmalıdır.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</w:t>
      </w:r>
      <w:proofErr w:type="spellStart"/>
      <w:r>
        <w:t>Kur’an</w:t>
      </w:r>
      <w:proofErr w:type="spellEnd"/>
      <w:r>
        <w:t>-ı Kerim, kitap, kalem vb. eğitim malzemeleri kişiye özel olmalı, öğrenciler arası malzeme alışverişi yapılmamalıdır.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Öğrencilerin ders aralarında toplu halde bir arada bulunmamaları sağlanmalıdır.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K</w:t>
      </w:r>
      <w:r>
        <w:t>uran Kursu koridorları, sınıfları ve spor salonlarında su dışında içecek ve yiyecek tüketilmesine izin verilmemelidir.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rPr>
          <w:b/>
          <w:bCs/>
        </w:rPr>
        <w:t>80.3. Yemekhanelerde Alınması Gereken Önlemle</w:t>
      </w:r>
      <w:r>
        <w:t>r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Yemekhane girişlerine el antiseptiği konulmalıdır.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Yemekhanede masalar ve </w:t>
      </w:r>
      <w:r>
        <w:t>sandalyeler arası mesafe en az 1 metre olacak şekilde düzenleme yapılmalıdır.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Temaslı takibinin kolay yapılabilmesi için; yemek saatleri gruplara göre belirlenmeli ve mümkün ise aynı kişilerin aynı masada yemek yemeleri sağlanmalıdır. Çay içme molaları</w:t>
      </w:r>
      <w:r>
        <w:t>nda da benzer kurallara dikkat edilmelidir.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t xml:space="preserve">»  Yemek öncesinde ve sonrasında ellerin bol su ve sabun ile en az 20 saniye boyunca yıkanması ve tek kullanımlık havlu ile ellerin kurulanması gibi kişisel </w:t>
      </w:r>
      <w:proofErr w:type="gramStart"/>
      <w:r>
        <w:t>hijyen</w:t>
      </w:r>
      <w:proofErr w:type="gramEnd"/>
      <w:r>
        <w:t xml:space="preserve"> kurallarının uygulanmasına imkan veren düzenlem</w:t>
      </w:r>
      <w:r>
        <w:t>eler yapılmalıdır.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Baharat, kürdan, tuz vb. malzemelerin tek kullanımlık olacak şekilde sunulması sağlanmalıdır.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t xml:space="preserve">»  Yemekhane görevlileri kişisel </w:t>
      </w:r>
      <w:proofErr w:type="gramStart"/>
      <w:r>
        <w:t>hijyen</w:t>
      </w:r>
      <w:proofErr w:type="gramEnd"/>
      <w:r>
        <w:t xml:space="preserve"> kurallarına uygun davranmalı ve maske takmalıdır.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Masada yeme ve içme dışında maske takılmalıd</w:t>
      </w:r>
      <w:r>
        <w:t>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  <w:rPr>
          <w:b/>
          <w:bCs/>
        </w:rPr>
      </w:pPr>
      <w:r>
        <w:rPr>
          <w:b/>
          <w:bCs/>
        </w:rPr>
        <w:t>80.4. Mescitlerde Alınması Gereken Önlemler</w:t>
      </w:r>
    </w:p>
    <w:p w:rsidR="00E9010B" w:rsidRDefault="00E9010B">
      <w:pPr>
        <w:pStyle w:val="Standard"/>
        <w:jc w:val="both"/>
        <w:rPr>
          <w:b/>
          <w:bCs/>
        </w:rPr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Mescit içerisinde 4 metrekareye 1 kişi düşecek şekilde planlama yapılmalıdır.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Mescit girişinde el antiseptiği bulundurulmalıdır.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 Mescide girerken ve namaz esnasında da maske takılmaya </w:t>
      </w:r>
      <w:proofErr w:type="spellStart"/>
      <w:r>
        <w:t>devamedilmelidir</w:t>
      </w:r>
      <w:proofErr w:type="spellEnd"/>
      <w:r>
        <w:t>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 Abdest alırken ve namaz kılarken sosyal mesafeye (en az 1 metre) uyulmalıdır.</w:t>
      </w:r>
    </w:p>
    <w:p w:rsidR="00E9010B" w:rsidRDefault="00395B87">
      <w:pPr>
        <w:pStyle w:val="Standard"/>
        <w:jc w:val="both"/>
      </w:pPr>
      <w:r>
        <w:t xml:space="preserve">»  Mescit içerisindeki </w:t>
      </w:r>
      <w:proofErr w:type="spellStart"/>
      <w:r>
        <w:t>Kur’an</w:t>
      </w:r>
      <w:proofErr w:type="spellEnd"/>
      <w:r>
        <w:t xml:space="preserve">-ı Kerim </w:t>
      </w:r>
      <w:proofErr w:type="gramStart"/>
      <w:r>
        <w:t>dahil</w:t>
      </w:r>
      <w:proofErr w:type="gramEnd"/>
      <w:r>
        <w:t xml:space="preserve"> diğer kitaplar kilitli dolaplarda bulundurulmalı, ortak kullanımı önlenmelidir.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t>»   Ortak kullanımda olan tes</w:t>
      </w:r>
      <w:r>
        <w:t xml:space="preserve">pih, takke, rahle vb. </w:t>
      </w:r>
      <w:proofErr w:type="gramStart"/>
      <w:r>
        <w:t>kaldırılmalıdır.T</w:t>
      </w:r>
      <w:proofErr w:type="gramEnd"/>
      <w:r>
        <w:t>.C. SAĞLIK BAKANLIĞI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Seccadeler ve tespihler kişiye özel olmalıdır.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Mescit en az günde bir defa temizlenmeli ve sık </w:t>
      </w:r>
      <w:proofErr w:type="spellStart"/>
      <w:r>
        <w:t>sık</w:t>
      </w:r>
      <w:proofErr w:type="spellEnd"/>
      <w:r>
        <w:t xml:space="preserve"> havalandırılmalıdır.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80.5. Kuran Kurslarındaki Öğrenciler, Eğitmenler ve Diğer </w:t>
      </w:r>
      <w:r>
        <w:rPr>
          <w:b/>
          <w:bCs/>
        </w:rPr>
        <w:t>Personele Yönelik Alınması Gereken Önlemler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 Öğrenciler, eğitmenler ve diğer personelin COVID-19’un bulaşma yolları ve korunma önlemleri hususunda bilgilenmesi sağlanmalıdır.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  Ateş, öksürük, burun akıntısı, nefes darlığı belirtileri olan / geliş</w:t>
      </w:r>
      <w:r>
        <w:t>en, COVID-19 tanısı alan veya temaslısı olan çalışanlar tıbbi maske takılarak, COVID-19 yönünden değerlendirilmek üzere sağlık kurumuna yönlendirilmelidir.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Öğrenciler, eğitmenler ve diğer personelin tümü kuralına uygun maske takmalı, maske nemlendikçe </w:t>
      </w:r>
      <w:r>
        <w:t>ya da kirlendikçe değiştirilmeli, değiştirilmesi öncesinde ve sonrasında el antiseptiği kullanılmalıdır.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Öğrenciler ile 1 metreden yakın temas olasılığı olan eğitmen ve personelin yüz koruyucu kullanması sağlanmalıdır. Yüz koruyucu %70’lik alkol ile si</w:t>
      </w:r>
      <w:r>
        <w:t>linerek tekrar kullanılabilir.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 Öğrenciler, eğitmenler ve diğer personelin el hijyenine dikkat etmesi sağlanmalıdır. </w:t>
      </w:r>
      <w:proofErr w:type="gramStart"/>
      <w:r>
        <w:t>el</w:t>
      </w:r>
      <w:proofErr w:type="gramEnd"/>
      <w:r>
        <w:t xml:space="preserve"> hijyenini sağlamak için, eller en az 20 saniye boyunca su ve sabunla yıkanmalı, su ve sabunun olmadığı durumlarda alkol bazlı el an</w:t>
      </w:r>
      <w:r>
        <w:t>tiseptiği kullanılmalıdır. Antiseptik içeren sabun kullanmaya gerek yoktur, normal sabun yeterlidir.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Eldiven kullanımı el temizliği yerine geçmez. Yapılan iş, eldiven kullanımını gerektirmiyorsa, COVID-19’dan korunmak amacıyla eldiven kullanılmamalıdı</w:t>
      </w:r>
      <w:r>
        <w:t>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 Öğrenciler, eğitmenler ve diğer personel dinlenme alanlarında en az 1 metrelik sosyal mesafeyi korumalı ve maske takmayı sürdürmelidir.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  <w:rPr>
          <w:b/>
          <w:bCs/>
        </w:rPr>
      </w:pPr>
      <w:r>
        <w:rPr>
          <w:b/>
          <w:bCs/>
        </w:rPr>
        <w:t>80.6. Yatakhanelerde Alınması Gereken Önlemler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Yatakhane girişlerine el antiseptiği konulmalıdır.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t>»  Yata</w:t>
      </w:r>
      <w:r>
        <w:t xml:space="preserve">khanelerde sosyal mesafe ve </w:t>
      </w:r>
      <w:proofErr w:type="gramStart"/>
      <w:r>
        <w:t>hijyen</w:t>
      </w:r>
      <w:proofErr w:type="gramEnd"/>
      <w:r>
        <w:t xml:space="preserve"> kurallarım göz önünde bulundurulmalıdır.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Yatakhanelerde yatak ya da ranzalar en az 2 metre aralıklarla seyreltilerek yerleştirilmelidir.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t xml:space="preserve">» Yatak ya da ranzaların yan yana olanlarının bir baş bir </w:t>
      </w:r>
      <w:proofErr w:type="gramStart"/>
      <w:r>
        <w:t>ayak ucu</w:t>
      </w:r>
      <w:proofErr w:type="gramEnd"/>
      <w:r>
        <w:t xml:space="preserve"> şeklinde kon</w:t>
      </w:r>
      <w:r>
        <w:t>umlandırılmalı, ranzada alt ve üst yatışlarda bir baş bir ayak ucu şeklinde düzenlenmelidir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Yatakhaneler sık </w:t>
      </w:r>
      <w:proofErr w:type="spellStart"/>
      <w:r>
        <w:t>sık</w:t>
      </w:r>
      <w:proofErr w:type="spellEnd"/>
      <w:r>
        <w:t xml:space="preserve"> pencereler açılarak havalandırılmalıdır.</w:t>
      </w:r>
    </w:p>
    <w:p w:rsidR="00E9010B" w:rsidRDefault="00E9010B">
      <w:pPr>
        <w:pStyle w:val="Standard"/>
        <w:jc w:val="both"/>
      </w:pPr>
    </w:p>
    <w:p w:rsidR="00E9010B" w:rsidRDefault="00E9010B">
      <w:pPr>
        <w:pStyle w:val="Standard"/>
        <w:jc w:val="both"/>
        <w:rPr>
          <w:b/>
          <w:bCs/>
        </w:rPr>
      </w:pPr>
    </w:p>
    <w:p w:rsidR="00E9010B" w:rsidRDefault="00E9010B">
      <w:pPr>
        <w:pStyle w:val="Standard"/>
        <w:jc w:val="both"/>
        <w:rPr>
          <w:b/>
          <w:bCs/>
        </w:rPr>
      </w:pPr>
    </w:p>
    <w:p w:rsidR="00E9010B" w:rsidRDefault="00395B87">
      <w:pPr>
        <w:pStyle w:val="Standard"/>
        <w:jc w:val="both"/>
        <w:rPr>
          <w:b/>
          <w:bCs/>
        </w:rPr>
      </w:pPr>
      <w:r>
        <w:rPr>
          <w:b/>
          <w:bCs/>
        </w:rPr>
        <w:t>80.7. Ortam Temizliği, Dezenfeksiyonu ve Havalandırması</w:t>
      </w:r>
    </w:p>
    <w:p w:rsidR="00E9010B" w:rsidRDefault="00E9010B">
      <w:pPr>
        <w:pStyle w:val="Standard"/>
        <w:jc w:val="both"/>
        <w:rPr>
          <w:b/>
          <w:bCs/>
        </w:rPr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Kuran kurslarında mescitlerde </w:t>
      </w:r>
      <w:r>
        <w:t xml:space="preserve">bulunan halılar su ve deterjanla temizlenmeli, mescit ve abdest alınan yerlerin temizliğine dikkat edilmelidir. Mescitler sık </w:t>
      </w:r>
      <w:proofErr w:type="spellStart"/>
      <w:r>
        <w:t>sık</w:t>
      </w:r>
      <w:proofErr w:type="spellEnd"/>
      <w:r>
        <w:t xml:space="preserve"> havalandırılmalıdır. Abdest alınan yerlerde tek kullanımlık kâğıt havlu kullanılmalıdır.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Binalardaki her türlü eşya, araç </w:t>
      </w:r>
      <w:r>
        <w:t xml:space="preserve">ve gerecin, özellikle sık dokunulan yüzeylerin (kapı kolları, telefon ahizeleri, masa yüzeyleri, musluk ve batarya </w:t>
      </w:r>
      <w:proofErr w:type="spellStart"/>
      <w:r>
        <w:t>başlıklarıgibi</w:t>
      </w:r>
      <w:proofErr w:type="spellEnd"/>
      <w:r>
        <w:t xml:space="preserve">) temizliğine dikkat edilmelidir. Bu amaçla, su ve deterjanla temizlik sonrası dezenfeksiyon için 1/100 sulandırılmış (5 litre </w:t>
      </w:r>
      <w:r>
        <w:t xml:space="preserve">suya yarım küçük çay bardağı) çamaşır suyu (Sodyum </w:t>
      </w:r>
      <w:proofErr w:type="spellStart"/>
      <w:r>
        <w:t>hipoklorit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No: 768152-9) kullanılabilir. Klor </w:t>
      </w:r>
      <w:r>
        <w:lastRenderedPageBreak/>
        <w:t>bileşiklerinin uygun olmadığı bilgisayar klavyeleri, telefon ve diğer cihaz yüzeyleri %70’lik alkolle silinerek dezenfeksiyon sağlanmalıdır. Tuvalet dezenf</w:t>
      </w:r>
      <w:r>
        <w:t xml:space="preserve">eksiyonu için 1/10 sulandırılmış çamaşır suyu (Sodyum </w:t>
      </w:r>
      <w:proofErr w:type="spellStart"/>
      <w:r>
        <w:t>hipoklorit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No: 7681-52-9) kullanılmalıdır.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Yüzey temizliği ve dezenfeksiyonu için; virüslere etkinliği gösterilmiş etken maddeleri içeren ve Sağlık Bakanlığı tarafından verilen ‘</w:t>
      </w:r>
      <w:proofErr w:type="spellStart"/>
      <w:r>
        <w:t>Biyosidal</w:t>
      </w:r>
      <w:proofErr w:type="spellEnd"/>
      <w:r>
        <w:t xml:space="preserve"> Ürün </w:t>
      </w:r>
      <w:r>
        <w:t>Ruhsatı’ bulunan yüzey dezenfektanları kullanılabilir.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Kuran kurslarında kapı ve pencereleri açılarak sık havalandırılması sağlanmalıdır.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r>
        <w:t xml:space="preserve">» Merkezi havalandırma sistemleri bulunan binaların havalandırması %100 doğal hava </w:t>
      </w:r>
      <w:proofErr w:type="gramStart"/>
      <w:r>
        <w:t>sirkülasyonunu</w:t>
      </w:r>
      <w:proofErr w:type="gramEnd"/>
      <w:r>
        <w:t xml:space="preserve"> sağlayacak şek</w:t>
      </w:r>
      <w:r>
        <w:t>ilde düzenlenmeli, havalandırma sistemlerinin bakımı ve filtre değişimleri üretici firma önerileri doğrultusunda yapılmalıdır. Vantilatörler çalıştırılmamalıdır. Sağlık Bakanlığı tarafından hazırlanan “Salgın Yönetimi ve Çalışma Rehberi”nde yer alan “COVID</w:t>
      </w:r>
      <w:r>
        <w:t xml:space="preserve">-19 Kapsamında Klima/İklimlendirme Sistemlerinde Alınacak </w:t>
      </w:r>
      <w:proofErr w:type="spellStart"/>
      <w:r>
        <w:t>Önlemler”e</w:t>
      </w:r>
      <w:proofErr w:type="spellEnd"/>
      <w:r>
        <w:t xml:space="preserve"> uygun hareket edilmelidir.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Tuvaletlere el yıkama ile ilgili afişler asılmalıdır.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</w:t>
      </w:r>
      <w:proofErr w:type="spellStart"/>
      <w:r>
        <w:t>Hepafilitreli</w:t>
      </w:r>
      <w:proofErr w:type="spellEnd"/>
      <w:r>
        <w:t xml:space="preserve"> hava akımı ile çalışan el kurutma cihazları dışında el kurutma cihazları kullanılmam</w:t>
      </w:r>
      <w:r>
        <w:t>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Tuvaletlerde sıvı sabun bulundurulmalı ve devamlılığı sağlanmalıdır. Antiseptik içeren sabuna gerek yoktur.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Tuvaletlerdeki bataryalar ve sabunluklar mümkünse fotoselli olmalıdır.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Tuvalet dezenfeksiyonu için 1/10 sulandırılmış çamaşır </w:t>
      </w:r>
      <w:r>
        <w:t xml:space="preserve">suyu (Sodyum </w:t>
      </w:r>
      <w:proofErr w:type="spellStart"/>
      <w:r>
        <w:t>hipoklorit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No: 7681-52-9) kullanılmalıdır.</w:t>
      </w:r>
    </w:p>
    <w:p w:rsidR="00E9010B" w:rsidRDefault="00E9010B">
      <w:pPr>
        <w:pStyle w:val="Standard"/>
        <w:jc w:val="both"/>
      </w:pPr>
    </w:p>
    <w:p w:rsidR="00E9010B" w:rsidRDefault="00395B87">
      <w:pPr>
        <w:pStyle w:val="Standard"/>
        <w:jc w:val="both"/>
      </w:pPr>
      <w:proofErr w:type="gramStart"/>
      <w:r>
        <w:t>»</w:t>
      </w:r>
      <w:proofErr w:type="gramEnd"/>
      <w:r>
        <w:t xml:space="preserve">   Temizlik yapan personelin tıbbi maske ve eldiven kullanması sağlanmalıdır. Temizlik sonrasında personel maske ve eldivenlerini çıkarıp çöp kutusuna atmalı, ellerini en az 20 saniye boyunca su</w:t>
      </w:r>
      <w:r>
        <w:t xml:space="preserve"> ve sabunla yıkamalı, sabun ve suyun olmadığı durumlarda alkol </w:t>
      </w:r>
      <w:proofErr w:type="gramStart"/>
      <w:r>
        <w:t>bazlı</w:t>
      </w:r>
      <w:proofErr w:type="gramEnd"/>
      <w:r>
        <w:t xml:space="preserve"> el antiseptiği kullanmalıdır.</w:t>
      </w:r>
    </w:p>
    <w:p w:rsidR="00E9010B" w:rsidRDefault="00E9010B">
      <w:pPr>
        <w:pStyle w:val="Standard"/>
        <w:jc w:val="both"/>
      </w:pPr>
    </w:p>
    <w:p w:rsidR="00E9010B" w:rsidRDefault="00E9010B">
      <w:pPr>
        <w:pStyle w:val="Standard"/>
        <w:jc w:val="both"/>
      </w:pPr>
    </w:p>
    <w:p w:rsidR="00E9010B" w:rsidRDefault="00E9010B">
      <w:pPr>
        <w:pStyle w:val="Standard"/>
        <w:jc w:val="both"/>
      </w:pPr>
    </w:p>
    <w:sectPr w:rsidR="00E9010B" w:rsidSect="00E9010B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87" w:rsidRDefault="00395B87" w:rsidP="00E9010B">
      <w:r>
        <w:separator/>
      </w:r>
    </w:p>
  </w:endnote>
  <w:endnote w:type="continuationSeparator" w:id="0">
    <w:p w:rsidR="00395B87" w:rsidRDefault="00395B87" w:rsidP="00E9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87" w:rsidRDefault="00395B87" w:rsidP="00E9010B">
      <w:r w:rsidRPr="00E9010B">
        <w:rPr>
          <w:color w:val="000000"/>
        </w:rPr>
        <w:separator/>
      </w:r>
    </w:p>
  </w:footnote>
  <w:footnote w:type="continuationSeparator" w:id="0">
    <w:p w:rsidR="00395B87" w:rsidRDefault="00395B87" w:rsidP="00E90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0B"/>
    <w:rsid w:val="00395B87"/>
    <w:rsid w:val="00923FBC"/>
    <w:rsid w:val="00E9010B"/>
    <w:rsid w:val="00F1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10B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9010B"/>
    <w:pPr>
      <w:suppressAutoHyphens/>
    </w:pPr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rsid w:val="00E901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9010B"/>
    <w:pPr>
      <w:spacing w:after="140" w:line="276" w:lineRule="auto"/>
    </w:pPr>
  </w:style>
  <w:style w:type="paragraph" w:styleId="Liste">
    <w:name w:val="List"/>
    <w:basedOn w:val="Textbody"/>
    <w:rsid w:val="00E9010B"/>
    <w:rPr>
      <w:sz w:val="24"/>
    </w:rPr>
  </w:style>
  <w:style w:type="paragraph" w:styleId="ResimYazs">
    <w:name w:val="caption"/>
    <w:basedOn w:val="Standard"/>
    <w:rsid w:val="00E9010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E9010B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yanetArialwriter.ot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4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Dayı</dc:creator>
  <cp:lastModifiedBy>Windows Kullanıcısı</cp:lastModifiedBy>
  <cp:revision>2</cp:revision>
  <cp:lastPrinted>2020-09-14T10:32:00Z</cp:lastPrinted>
  <dcterms:created xsi:type="dcterms:W3CDTF">2020-09-16T07:22:00Z</dcterms:created>
  <dcterms:modified xsi:type="dcterms:W3CDTF">2020-09-16T07:22:00Z</dcterms:modified>
</cp:coreProperties>
</file>